
<file path=[Content_Types].xml><?xml version="1.0" encoding="utf-8"?>
<Types xmlns="http://schemas.openxmlformats.org/package/2006/content-types"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9D2" w:rsidRPr="00EC4605" w:rsidRDefault="008469D2" w:rsidP="00EC4605">
      <w:pPr>
        <w:suppressAutoHyphens/>
        <w:spacing w:line="36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EC4605">
        <w:rPr>
          <w:rFonts w:ascii="Times New Roman" w:hAnsi="Times New Roman"/>
          <w:b/>
          <w:bCs/>
          <w:sz w:val="28"/>
          <w:szCs w:val="28"/>
        </w:rPr>
        <w:t>Приложение</w:t>
      </w:r>
    </w:p>
    <w:p w:rsidR="00EC4605" w:rsidRPr="00EC4605" w:rsidRDefault="00EC4605" w:rsidP="00EC4605">
      <w:pPr>
        <w:suppressAutoHyphens/>
        <w:spacing w:line="36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EC4605">
        <w:rPr>
          <w:rFonts w:ascii="Times New Roman" w:hAnsi="Times New Roman"/>
          <w:b/>
          <w:bCs/>
          <w:sz w:val="28"/>
          <w:szCs w:val="28"/>
        </w:rPr>
        <w:t>Мониторинг</w:t>
      </w:r>
    </w:p>
    <w:p w:rsidR="00E66A66" w:rsidRPr="00EC4605" w:rsidRDefault="00E66A66" w:rsidP="00EC4605">
      <w:pPr>
        <w:suppressAutoHyphens/>
        <w:spacing w:line="36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EC4605">
        <w:rPr>
          <w:rFonts w:ascii="Times New Roman" w:hAnsi="Times New Roman"/>
          <w:b/>
          <w:bCs/>
          <w:sz w:val="28"/>
          <w:szCs w:val="28"/>
        </w:rPr>
        <w:t>Сводный анализ уровня школьной мотивации по параллели первых классов</w:t>
      </w:r>
      <w:proofErr w:type="gramStart"/>
      <w:r w:rsidRPr="00EC460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F0030">
        <w:rPr>
          <w:rFonts w:ascii="Times New Roman" w:hAnsi="Times New Roman"/>
          <w:b/>
          <w:bCs/>
          <w:sz w:val="28"/>
          <w:szCs w:val="28"/>
        </w:rPr>
        <w:t>.</w:t>
      </w:r>
      <w:proofErr w:type="gramEnd"/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   По данным мониторинга психолого-педагогической  службы школы эмоциональное отношение учащихся к школе в течение двух лет стабильно высокое (100%).</w:t>
      </w: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   Отмечается положительная динамика во взаимоотношениях между детьми, 93% второклассников отметили отношения с учителями как комфортные.</w:t>
      </w: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   Считают класс дружным 85% учащихся, 81% отмечают, что в классе весело; 74% ответили, что испытывают в классе чувство личной защищенности, 78% отмечают доброту и  вежливость в отношениях, считают достаточным уровень взаимопонимания между ребятами. В целом эмоционально-психологический климат класса сами учащиеся оценили как высокий.</w:t>
      </w:r>
    </w:p>
    <w:p w:rsidR="00E66A66" w:rsidRPr="00EC4605" w:rsidRDefault="00E66A66" w:rsidP="00EC4605">
      <w:pPr>
        <w:suppressAutoHyphens/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EC4605">
        <w:rPr>
          <w:rFonts w:ascii="Times New Roman" w:hAnsi="Times New Roman"/>
          <w:bCs/>
          <w:sz w:val="28"/>
          <w:szCs w:val="28"/>
        </w:rPr>
        <w:t xml:space="preserve">Уровни школьной мотивации. </w:t>
      </w:r>
    </w:p>
    <w:p w:rsidR="00EC4605" w:rsidRDefault="00E66A66" w:rsidP="00EC4605">
      <w:pPr>
        <w:suppressAutoHyphens/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EC4605">
        <w:rPr>
          <w:rFonts w:ascii="Times New Roman" w:hAnsi="Times New Roman"/>
          <w:bCs/>
          <w:sz w:val="28"/>
          <w:szCs w:val="28"/>
        </w:rPr>
        <w:t xml:space="preserve">1-негативное отношение к школе, </w:t>
      </w:r>
      <w:proofErr w:type="gramStart"/>
      <w:r w:rsidRPr="00EC4605">
        <w:rPr>
          <w:rFonts w:ascii="Times New Roman" w:hAnsi="Times New Roman"/>
          <w:bCs/>
          <w:sz w:val="28"/>
          <w:szCs w:val="28"/>
        </w:rPr>
        <w:t>школьная</w:t>
      </w:r>
      <w:proofErr w:type="gramEnd"/>
      <w:r w:rsidRPr="00EC4605">
        <w:rPr>
          <w:rFonts w:ascii="Times New Roman" w:hAnsi="Times New Roman"/>
          <w:bCs/>
          <w:sz w:val="28"/>
          <w:szCs w:val="28"/>
        </w:rPr>
        <w:t xml:space="preserve"> дезадаптация;</w:t>
      </w:r>
    </w:p>
    <w:p w:rsidR="00EC4605" w:rsidRDefault="00E66A66" w:rsidP="00EC4605">
      <w:pPr>
        <w:suppressAutoHyphens/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EC4605">
        <w:rPr>
          <w:rFonts w:ascii="Times New Roman" w:hAnsi="Times New Roman"/>
          <w:bCs/>
          <w:sz w:val="28"/>
          <w:szCs w:val="28"/>
        </w:rPr>
        <w:t>2-низкая школьная мотивация;</w:t>
      </w:r>
    </w:p>
    <w:p w:rsidR="00EC4605" w:rsidRDefault="00E66A66" w:rsidP="00EC4605">
      <w:pPr>
        <w:suppressAutoHyphens/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EC4605">
        <w:rPr>
          <w:rFonts w:ascii="Times New Roman" w:hAnsi="Times New Roman"/>
          <w:bCs/>
          <w:sz w:val="28"/>
          <w:szCs w:val="28"/>
        </w:rPr>
        <w:t xml:space="preserve">3-положительное отношение к школе, но школа привлекает больше </w:t>
      </w:r>
      <w:r w:rsidR="00EC4605">
        <w:rPr>
          <w:rFonts w:ascii="Times New Roman" w:hAnsi="Times New Roman"/>
          <w:bCs/>
          <w:sz w:val="28"/>
          <w:szCs w:val="28"/>
        </w:rPr>
        <w:t xml:space="preserve">        </w:t>
      </w:r>
    </w:p>
    <w:p w:rsidR="00EC4605" w:rsidRDefault="00E66A66" w:rsidP="00EC4605">
      <w:pPr>
        <w:suppressAutoHyphens/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EC4605">
        <w:rPr>
          <w:rFonts w:ascii="Times New Roman" w:hAnsi="Times New Roman"/>
          <w:bCs/>
          <w:sz w:val="28"/>
          <w:szCs w:val="28"/>
        </w:rPr>
        <w:t>внеучебными</w:t>
      </w:r>
      <w:proofErr w:type="spellEnd"/>
      <w:r w:rsidRPr="00EC4605">
        <w:rPr>
          <w:rFonts w:ascii="Times New Roman" w:hAnsi="Times New Roman"/>
          <w:bCs/>
          <w:sz w:val="28"/>
          <w:szCs w:val="28"/>
        </w:rPr>
        <w:t xml:space="preserve"> сторонами;</w:t>
      </w:r>
    </w:p>
    <w:p w:rsidR="00EC4605" w:rsidRDefault="00E66A66" w:rsidP="00EC4605">
      <w:pPr>
        <w:suppressAutoHyphens/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EC4605">
        <w:rPr>
          <w:rFonts w:ascii="Times New Roman" w:hAnsi="Times New Roman"/>
          <w:bCs/>
          <w:sz w:val="28"/>
          <w:szCs w:val="28"/>
        </w:rPr>
        <w:t>4-хорошая школьная мотивация;</w:t>
      </w:r>
    </w:p>
    <w:p w:rsidR="00EC4605" w:rsidRDefault="00E66A66" w:rsidP="00EC4605">
      <w:pPr>
        <w:suppressAutoHyphens/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EC4605">
        <w:rPr>
          <w:rFonts w:ascii="Times New Roman" w:hAnsi="Times New Roman"/>
          <w:bCs/>
          <w:sz w:val="28"/>
          <w:szCs w:val="28"/>
        </w:rPr>
        <w:t xml:space="preserve">5-максимально высокий уровень школьной мотивации, </w:t>
      </w:r>
      <w:proofErr w:type="gramStart"/>
      <w:r w:rsidRPr="00EC4605">
        <w:rPr>
          <w:rFonts w:ascii="Times New Roman" w:hAnsi="Times New Roman"/>
          <w:bCs/>
          <w:sz w:val="28"/>
          <w:szCs w:val="28"/>
        </w:rPr>
        <w:t>учебная</w:t>
      </w:r>
      <w:proofErr w:type="gramEnd"/>
      <w:r w:rsidRPr="00EC4605">
        <w:rPr>
          <w:rFonts w:ascii="Times New Roman" w:hAnsi="Times New Roman"/>
          <w:bCs/>
          <w:sz w:val="28"/>
          <w:szCs w:val="28"/>
        </w:rPr>
        <w:t xml:space="preserve"> </w:t>
      </w:r>
      <w:r w:rsidR="00EC4605">
        <w:rPr>
          <w:rFonts w:ascii="Times New Roman" w:hAnsi="Times New Roman"/>
          <w:bCs/>
          <w:sz w:val="28"/>
          <w:szCs w:val="28"/>
        </w:rPr>
        <w:t xml:space="preserve">  </w:t>
      </w:r>
    </w:p>
    <w:p w:rsidR="00E66A66" w:rsidRPr="00EC4605" w:rsidRDefault="00E66A66" w:rsidP="00EC4605">
      <w:pPr>
        <w:suppressAutoHyphens/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EC4605">
        <w:rPr>
          <w:rFonts w:ascii="Times New Roman" w:hAnsi="Times New Roman"/>
          <w:bCs/>
          <w:sz w:val="28"/>
          <w:szCs w:val="28"/>
        </w:rPr>
        <w:t>активность;</w:t>
      </w:r>
    </w:p>
    <w:p w:rsidR="0000745E" w:rsidRPr="00EC4605" w:rsidRDefault="0000745E" w:rsidP="00EC4605">
      <w:pPr>
        <w:suppressAutoHyphens/>
        <w:spacing w:line="360" w:lineRule="auto"/>
        <w:ind w:left="720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00745E" w:rsidRPr="00EC4605" w:rsidRDefault="0000745E" w:rsidP="00EC4605">
      <w:pPr>
        <w:suppressAutoHyphens/>
        <w:spacing w:line="360" w:lineRule="auto"/>
        <w:ind w:left="720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00745E" w:rsidRPr="00EC4605" w:rsidRDefault="0000745E" w:rsidP="00EC4605">
      <w:pPr>
        <w:suppressAutoHyphens/>
        <w:spacing w:line="360" w:lineRule="auto"/>
        <w:ind w:left="720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681990</wp:posOffset>
            </wp:positionH>
            <wp:positionV relativeFrom="paragraph">
              <wp:posOffset>-43815</wp:posOffset>
            </wp:positionV>
            <wp:extent cx="4352925" cy="4591050"/>
            <wp:effectExtent l="19050" t="0" r="9525" b="0"/>
            <wp:wrapNone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Pr="00EC4605">
        <w:rPr>
          <w:rFonts w:ascii="Times New Roman" w:hAnsi="Times New Roman"/>
          <w:sz w:val="28"/>
          <w:szCs w:val="28"/>
        </w:rPr>
        <w:t xml:space="preserve">  </w:t>
      </w: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C4605" w:rsidRDefault="0000745E" w:rsidP="00EC4605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 xml:space="preserve">     </w:t>
      </w:r>
      <w:r w:rsidRPr="00EC4605">
        <w:rPr>
          <w:rFonts w:ascii="Times New Roman" w:hAnsi="Times New Roman"/>
          <w:b/>
          <w:bCs/>
          <w:sz w:val="28"/>
          <w:szCs w:val="28"/>
        </w:rPr>
        <w:t xml:space="preserve">Диагностика мотивации учащихся по методике модифицированного теста </w:t>
      </w:r>
      <w:proofErr w:type="spellStart"/>
      <w:r w:rsidRPr="00EC4605">
        <w:rPr>
          <w:rFonts w:ascii="Times New Roman" w:hAnsi="Times New Roman"/>
          <w:b/>
          <w:bCs/>
          <w:sz w:val="28"/>
          <w:szCs w:val="28"/>
        </w:rPr>
        <w:t>Н.Г.Лускановой</w:t>
      </w:r>
      <w:proofErr w:type="spellEnd"/>
      <w:r w:rsidRPr="00EC4605">
        <w:rPr>
          <w:rFonts w:ascii="Times New Roman" w:hAnsi="Times New Roman"/>
          <w:b/>
          <w:bCs/>
          <w:sz w:val="28"/>
          <w:szCs w:val="28"/>
        </w:rPr>
        <w:t>, проведённая при поддержке школьного психолога, показала следующие результаты</w:t>
      </w:r>
    </w:p>
    <w:p w:rsidR="00EC4605" w:rsidRDefault="0000745E" w:rsidP="00EC4605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 xml:space="preserve">- негативное отношение к школе, </w:t>
      </w:r>
      <w:proofErr w:type="gramStart"/>
      <w:r w:rsidRPr="00EC4605">
        <w:rPr>
          <w:rFonts w:ascii="Times New Roman" w:hAnsi="Times New Roman"/>
          <w:sz w:val="28"/>
          <w:szCs w:val="28"/>
        </w:rPr>
        <w:t>школьная</w:t>
      </w:r>
      <w:proofErr w:type="gramEnd"/>
      <w:r w:rsidRPr="00EC46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4605">
        <w:rPr>
          <w:rFonts w:ascii="Times New Roman" w:hAnsi="Times New Roman"/>
          <w:sz w:val="28"/>
          <w:szCs w:val="28"/>
        </w:rPr>
        <w:t>дезадаптация</w:t>
      </w:r>
      <w:proofErr w:type="spellEnd"/>
      <w:r w:rsidRPr="00EC4605">
        <w:rPr>
          <w:rFonts w:ascii="Times New Roman" w:hAnsi="Times New Roman"/>
          <w:sz w:val="28"/>
          <w:szCs w:val="28"/>
        </w:rPr>
        <w:t xml:space="preserve"> – 0 чел;</w:t>
      </w:r>
    </w:p>
    <w:p w:rsidR="00EC4605" w:rsidRDefault="0000745E" w:rsidP="00EC4605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- низкая школьная мотивация- 5% (1 чел.);</w:t>
      </w:r>
    </w:p>
    <w:p w:rsidR="00EC4605" w:rsidRDefault="0000745E" w:rsidP="00EC4605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 xml:space="preserve">- положительное отношение к школе, но школа привлекает больше </w:t>
      </w:r>
    </w:p>
    <w:p w:rsidR="00EC4605" w:rsidRDefault="0000745E" w:rsidP="00EC4605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EC4605">
        <w:rPr>
          <w:rFonts w:ascii="Times New Roman" w:hAnsi="Times New Roman"/>
          <w:sz w:val="28"/>
          <w:szCs w:val="28"/>
        </w:rPr>
        <w:t>внеучебными</w:t>
      </w:r>
      <w:proofErr w:type="spellEnd"/>
      <w:r w:rsidRPr="00EC4605">
        <w:rPr>
          <w:rFonts w:ascii="Times New Roman" w:hAnsi="Times New Roman"/>
          <w:sz w:val="28"/>
          <w:szCs w:val="28"/>
        </w:rPr>
        <w:t xml:space="preserve"> сторонами- 19% (4 чел.);</w:t>
      </w:r>
    </w:p>
    <w:p w:rsidR="00EC4605" w:rsidRDefault="0000745E" w:rsidP="00EC4605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- хорошая школьная мотивация- 52% (11 чел.);</w:t>
      </w:r>
    </w:p>
    <w:p w:rsidR="0000745E" w:rsidRPr="00EC4605" w:rsidRDefault="0000745E" w:rsidP="00EC4605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- максимально высокий уровень школьной мотивации, учебная активность- 24% (5 чел.)</w:t>
      </w:r>
      <w:r w:rsidR="00EC4605">
        <w:rPr>
          <w:rFonts w:ascii="Times New Roman" w:hAnsi="Times New Roman"/>
          <w:sz w:val="28"/>
          <w:szCs w:val="28"/>
        </w:rPr>
        <w:t>.</w:t>
      </w: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 xml:space="preserve">По данным психолого-педагогической службы отмечается увеличение количества учащихся с адекватной самооценкой (с 72% в 1 классе до 88% в 2 </w:t>
      </w:r>
      <w:r w:rsidRPr="00EC4605">
        <w:rPr>
          <w:rFonts w:ascii="Times New Roman" w:hAnsi="Times New Roman"/>
          <w:sz w:val="28"/>
          <w:szCs w:val="28"/>
        </w:rPr>
        <w:lastRenderedPageBreak/>
        <w:t>классе), у остальных детей самооценка завышена, что не противоречит психологическим особенностям детей младшего школьного возраста.</w:t>
      </w:r>
    </w:p>
    <w:p w:rsidR="0000745E" w:rsidRPr="00EC4605" w:rsidRDefault="0000745E" w:rsidP="00EC460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   Такие высокие показатели были достигнуты благодаря  внеклассной деятельности,  коллективно творческим делам и нестандартным формам работы.</w:t>
      </w:r>
    </w:p>
    <w:p w:rsidR="0000745E" w:rsidRPr="00EC4605" w:rsidRDefault="0000745E" w:rsidP="00EC460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Те</w:t>
      </w:r>
      <w:r w:rsidR="000F0030">
        <w:rPr>
          <w:rFonts w:ascii="Times New Roman" w:hAnsi="Times New Roman"/>
          <w:sz w:val="28"/>
          <w:szCs w:val="28"/>
        </w:rPr>
        <w:t>чение адаптации в 1 классе (2018</w:t>
      </w:r>
      <w:r w:rsidRPr="00EC4605">
        <w:rPr>
          <w:rFonts w:ascii="Times New Roman" w:hAnsi="Times New Roman"/>
          <w:sz w:val="28"/>
          <w:szCs w:val="28"/>
        </w:rPr>
        <w:t xml:space="preserve"> год)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6"/>
        <w:gridCol w:w="3285"/>
        <w:gridCol w:w="3283"/>
      </w:tblGrid>
      <w:tr w:rsidR="0000745E" w:rsidRPr="00EC4605" w:rsidTr="00EC4605">
        <w:tc>
          <w:tcPr>
            <w:tcW w:w="1667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благоприятное течение адаптации</w:t>
            </w:r>
          </w:p>
        </w:tc>
        <w:tc>
          <w:tcPr>
            <w:tcW w:w="1667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условно - благоприятное течение адаптации</w:t>
            </w:r>
          </w:p>
        </w:tc>
        <w:tc>
          <w:tcPr>
            <w:tcW w:w="1667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неблагоприятное течение адаптации</w:t>
            </w:r>
          </w:p>
        </w:tc>
      </w:tr>
      <w:tr w:rsidR="0000745E" w:rsidRPr="00EC4605" w:rsidTr="00EC4605">
        <w:tc>
          <w:tcPr>
            <w:tcW w:w="1667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92,8%</w:t>
            </w:r>
          </w:p>
        </w:tc>
        <w:tc>
          <w:tcPr>
            <w:tcW w:w="1667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7,2%</w:t>
            </w:r>
          </w:p>
        </w:tc>
        <w:tc>
          <w:tcPr>
            <w:tcW w:w="1667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00745E" w:rsidRPr="00EC4605" w:rsidRDefault="0000745E" w:rsidP="00EC460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Учащиеся успешно адаптировались к школьной жизни.</w:t>
      </w:r>
    </w:p>
    <w:p w:rsidR="0000745E" w:rsidRPr="00EC4605" w:rsidRDefault="0000745E" w:rsidP="00EC460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Развитие классного коллектива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00745E" w:rsidRPr="00EC4605" w:rsidTr="00EC4605">
        <w:tc>
          <w:tcPr>
            <w:tcW w:w="25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  <w:p w:rsidR="0000745E" w:rsidRPr="00EC4605" w:rsidRDefault="000F0030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  <w:r w:rsidR="0000745E" w:rsidRPr="00EC4605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5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4 класс</w:t>
            </w:r>
          </w:p>
          <w:p w:rsidR="0000745E" w:rsidRPr="00EC4605" w:rsidRDefault="000F0030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00745E" w:rsidRPr="00EC460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00745E" w:rsidRPr="00EC4605" w:rsidTr="00EC4605">
        <w:tc>
          <w:tcPr>
            <w:tcW w:w="25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группа «кооперация»</w:t>
            </w:r>
          </w:p>
        </w:tc>
        <w:tc>
          <w:tcPr>
            <w:tcW w:w="25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 xml:space="preserve"> группа «автономия».</w:t>
            </w:r>
          </w:p>
        </w:tc>
      </w:tr>
    </w:tbl>
    <w:p w:rsidR="0000745E" w:rsidRPr="00EC4605" w:rsidRDefault="0000745E" w:rsidP="00EC460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По результатам педагогической диагностики отмечена положительная динамика развития детского коллектива у выпускников от группы «кооперация» до группы «автономия».</w:t>
      </w:r>
    </w:p>
    <w:p w:rsidR="00EC4605" w:rsidRDefault="0000745E" w:rsidP="00EC4605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EC4605">
        <w:rPr>
          <w:rFonts w:ascii="Times New Roman" w:hAnsi="Times New Roman"/>
          <w:bCs/>
          <w:sz w:val="28"/>
          <w:szCs w:val="28"/>
        </w:rPr>
        <w:t xml:space="preserve">Диагностика уровня воспитанности  по методике М.И.Шиловой отражает пять основных показателей нравственной воспитанности школьника: </w:t>
      </w:r>
    </w:p>
    <w:p w:rsidR="00EC4605" w:rsidRDefault="0000745E" w:rsidP="00EC4605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- отношение к обществу, патриотизм;</w:t>
      </w:r>
    </w:p>
    <w:p w:rsidR="00EC4605" w:rsidRDefault="0000745E" w:rsidP="00EC4605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- отношение к умственному труду;</w:t>
      </w:r>
    </w:p>
    <w:p w:rsidR="00EC4605" w:rsidRDefault="0000745E" w:rsidP="00EC4605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- отношение к физическому труду;</w:t>
      </w:r>
    </w:p>
    <w:p w:rsidR="00EC4605" w:rsidRDefault="0000745E" w:rsidP="00EC4605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- отношение к людям (проявление нравственных качеств личности);</w:t>
      </w:r>
    </w:p>
    <w:p w:rsidR="0000745E" w:rsidRPr="00EC4605" w:rsidRDefault="0000745E" w:rsidP="00EC4605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EC4605">
        <w:rPr>
          <w:rFonts w:ascii="Times New Roman" w:hAnsi="Times New Roman"/>
          <w:sz w:val="28"/>
          <w:szCs w:val="28"/>
        </w:rPr>
        <w:t>саморегуляция</w:t>
      </w:r>
      <w:proofErr w:type="spellEnd"/>
      <w:r w:rsidRPr="00EC4605">
        <w:rPr>
          <w:rFonts w:ascii="Times New Roman" w:hAnsi="Times New Roman"/>
          <w:sz w:val="28"/>
          <w:szCs w:val="28"/>
        </w:rPr>
        <w:t xml:space="preserve"> личности (самодисциплина).</w:t>
      </w:r>
    </w:p>
    <w:p w:rsidR="0000745E" w:rsidRPr="00EC4605" w:rsidRDefault="0000745E" w:rsidP="00EC460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745E" w:rsidRPr="00EC4605" w:rsidRDefault="0000745E" w:rsidP="00EC460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lastRenderedPageBreak/>
        <w:t>Результаты диагностики воспитанности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0"/>
        <w:gridCol w:w="1576"/>
        <w:gridCol w:w="1577"/>
        <w:gridCol w:w="1577"/>
        <w:gridCol w:w="1577"/>
        <w:gridCol w:w="1577"/>
      </w:tblGrid>
      <w:tr w:rsidR="0000745E" w:rsidRPr="00EC4605" w:rsidTr="00EC4605">
        <w:tc>
          <w:tcPr>
            <w:tcW w:w="1000" w:type="pct"/>
            <w:vMerge w:val="restar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4000" w:type="pct"/>
            <w:gridSpan w:val="5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уровень воспитанности</w:t>
            </w:r>
          </w:p>
        </w:tc>
      </w:tr>
      <w:tr w:rsidR="0000745E" w:rsidRPr="00EC4605" w:rsidTr="00EC4605">
        <w:tc>
          <w:tcPr>
            <w:tcW w:w="1000" w:type="pct"/>
            <w:vMerge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1 уровень</w:t>
            </w:r>
          </w:p>
        </w:tc>
        <w:tc>
          <w:tcPr>
            <w:tcW w:w="8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2 уровень</w:t>
            </w:r>
          </w:p>
        </w:tc>
        <w:tc>
          <w:tcPr>
            <w:tcW w:w="8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3 уровень</w:t>
            </w:r>
          </w:p>
        </w:tc>
        <w:tc>
          <w:tcPr>
            <w:tcW w:w="8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4 уровень</w:t>
            </w:r>
          </w:p>
        </w:tc>
        <w:tc>
          <w:tcPr>
            <w:tcW w:w="8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5 уровень</w:t>
            </w:r>
          </w:p>
        </w:tc>
      </w:tr>
      <w:tr w:rsidR="0000745E" w:rsidRPr="00EC4605" w:rsidTr="00EC4605">
        <w:tc>
          <w:tcPr>
            <w:tcW w:w="10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4 класс</w:t>
            </w:r>
          </w:p>
          <w:p w:rsidR="0000745E" w:rsidRPr="00EC4605" w:rsidRDefault="0000745E" w:rsidP="000F0030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20</w:t>
            </w:r>
            <w:r w:rsidR="000F003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</w:tcPr>
          <w:p w:rsidR="0000745E" w:rsidRPr="00EC4605" w:rsidRDefault="0000745E" w:rsidP="00974F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3 чел.</w:t>
            </w:r>
          </w:p>
          <w:p w:rsidR="0000745E" w:rsidRPr="00EC4605" w:rsidRDefault="0000745E" w:rsidP="00974F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12 %</w:t>
            </w:r>
          </w:p>
        </w:tc>
        <w:tc>
          <w:tcPr>
            <w:tcW w:w="800" w:type="pct"/>
          </w:tcPr>
          <w:p w:rsidR="0000745E" w:rsidRPr="00EC4605" w:rsidRDefault="0000745E" w:rsidP="00974F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8 чел.</w:t>
            </w:r>
          </w:p>
          <w:p w:rsidR="0000745E" w:rsidRPr="00EC4605" w:rsidRDefault="0000745E" w:rsidP="00974F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32 %</w:t>
            </w:r>
          </w:p>
        </w:tc>
        <w:tc>
          <w:tcPr>
            <w:tcW w:w="800" w:type="pct"/>
          </w:tcPr>
          <w:p w:rsidR="0000745E" w:rsidRPr="00EC4605" w:rsidRDefault="0000745E" w:rsidP="00974F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12чел.</w:t>
            </w:r>
          </w:p>
          <w:p w:rsidR="0000745E" w:rsidRPr="00EC4605" w:rsidRDefault="0000745E" w:rsidP="00974F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 xml:space="preserve">48% </w:t>
            </w:r>
          </w:p>
        </w:tc>
        <w:tc>
          <w:tcPr>
            <w:tcW w:w="800" w:type="pct"/>
          </w:tcPr>
          <w:p w:rsidR="0000745E" w:rsidRPr="00EC4605" w:rsidRDefault="0000745E" w:rsidP="00974F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2чел.</w:t>
            </w:r>
          </w:p>
          <w:p w:rsidR="0000745E" w:rsidRPr="00EC4605" w:rsidRDefault="0000745E" w:rsidP="00974F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8 %</w:t>
            </w:r>
          </w:p>
        </w:tc>
      </w:tr>
    </w:tbl>
    <w:p w:rsidR="00EC4605" w:rsidRDefault="00EC4605" w:rsidP="00EC460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0745E" w:rsidRPr="00EC4605" w:rsidRDefault="0000745E" w:rsidP="00EC460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Анализ результатов воспитанности показывает, у обучающихся проявляется осознание значимости социальных правил и норм, положительное отношение к ним.</w:t>
      </w:r>
    </w:p>
    <w:p w:rsidR="0000745E" w:rsidRPr="00EC4605" w:rsidRDefault="0000745E" w:rsidP="00EC460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Результаты диагностики воспитанности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0"/>
        <w:gridCol w:w="1576"/>
        <w:gridCol w:w="1577"/>
        <w:gridCol w:w="1577"/>
        <w:gridCol w:w="1577"/>
        <w:gridCol w:w="1577"/>
      </w:tblGrid>
      <w:tr w:rsidR="0000745E" w:rsidRPr="00EC4605" w:rsidTr="00EC4605">
        <w:tc>
          <w:tcPr>
            <w:tcW w:w="1000" w:type="pct"/>
            <w:vMerge w:val="restar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4000" w:type="pct"/>
            <w:gridSpan w:val="5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уровень воспитанности</w:t>
            </w:r>
          </w:p>
        </w:tc>
      </w:tr>
      <w:tr w:rsidR="0000745E" w:rsidRPr="00EC4605" w:rsidTr="00EC4605">
        <w:tc>
          <w:tcPr>
            <w:tcW w:w="1000" w:type="pct"/>
            <w:vMerge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1 уровень</w:t>
            </w:r>
          </w:p>
        </w:tc>
        <w:tc>
          <w:tcPr>
            <w:tcW w:w="8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2 уровень</w:t>
            </w:r>
          </w:p>
        </w:tc>
        <w:tc>
          <w:tcPr>
            <w:tcW w:w="8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3 уровень</w:t>
            </w:r>
          </w:p>
        </w:tc>
        <w:tc>
          <w:tcPr>
            <w:tcW w:w="8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4 уровень</w:t>
            </w:r>
          </w:p>
        </w:tc>
        <w:tc>
          <w:tcPr>
            <w:tcW w:w="8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5 уровень</w:t>
            </w:r>
          </w:p>
        </w:tc>
      </w:tr>
      <w:tr w:rsidR="0000745E" w:rsidRPr="00EC4605" w:rsidTr="00EC4605">
        <w:tc>
          <w:tcPr>
            <w:tcW w:w="10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  <w:p w:rsidR="0000745E" w:rsidRPr="00EC4605" w:rsidRDefault="0000745E" w:rsidP="000F0030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20</w:t>
            </w:r>
            <w:r w:rsidR="000F003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00" w:type="pct"/>
          </w:tcPr>
          <w:p w:rsidR="0000745E" w:rsidRPr="00EC4605" w:rsidRDefault="0000745E" w:rsidP="00EC4605">
            <w:pPr>
              <w:spacing w:line="36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</w:tcPr>
          <w:p w:rsidR="0000745E" w:rsidRPr="00EC4605" w:rsidRDefault="0000745E" w:rsidP="00974F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18 чел.</w:t>
            </w:r>
          </w:p>
          <w:p w:rsidR="0000745E" w:rsidRPr="00EC4605" w:rsidRDefault="0000745E" w:rsidP="00974F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64,2%</w:t>
            </w:r>
          </w:p>
        </w:tc>
        <w:tc>
          <w:tcPr>
            <w:tcW w:w="800" w:type="pct"/>
          </w:tcPr>
          <w:p w:rsidR="0000745E" w:rsidRPr="00EC4605" w:rsidRDefault="0000745E" w:rsidP="00974F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6 чел.</w:t>
            </w:r>
          </w:p>
          <w:p w:rsidR="0000745E" w:rsidRPr="00EC4605" w:rsidRDefault="0000745E" w:rsidP="00974F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21,4%</w:t>
            </w:r>
          </w:p>
        </w:tc>
        <w:tc>
          <w:tcPr>
            <w:tcW w:w="800" w:type="pct"/>
          </w:tcPr>
          <w:p w:rsidR="0000745E" w:rsidRPr="00EC4605" w:rsidRDefault="0000745E" w:rsidP="00974F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3чел.</w:t>
            </w:r>
          </w:p>
          <w:p w:rsidR="0000745E" w:rsidRPr="00EC4605" w:rsidRDefault="0000745E" w:rsidP="00974F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 xml:space="preserve">10,5% </w:t>
            </w:r>
          </w:p>
        </w:tc>
        <w:tc>
          <w:tcPr>
            <w:tcW w:w="800" w:type="pct"/>
          </w:tcPr>
          <w:p w:rsidR="0000745E" w:rsidRPr="00EC4605" w:rsidRDefault="0000745E" w:rsidP="00974F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1чел.</w:t>
            </w:r>
          </w:p>
          <w:p w:rsidR="0000745E" w:rsidRPr="00EC4605" w:rsidRDefault="0000745E" w:rsidP="00974F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605">
              <w:rPr>
                <w:rFonts w:ascii="Times New Roman" w:hAnsi="Times New Roman"/>
                <w:sz w:val="28"/>
                <w:szCs w:val="28"/>
              </w:rPr>
              <w:t>3,5%</w:t>
            </w:r>
          </w:p>
        </w:tc>
      </w:tr>
    </w:tbl>
    <w:p w:rsidR="0000745E" w:rsidRPr="00EC4605" w:rsidRDefault="0000745E" w:rsidP="00EC460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66A66" w:rsidRPr="00EC4605" w:rsidRDefault="0000745E" w:rsidP="00EC4605">
      <w:pPr>
        <w:tabs>
          <w:tab w:val="left" w:pos="540"/>
        </w:tabs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ab/>
        <w:t xml:space="preserve">Результаты диагностики изучения </w:t>
      </w:r>
      <w:proofErr w:type="spellStart"/>
      <w:r w:rsidRPr="00EC4605">
        <w:rPr>
          <w:rFonts w:ascii="Times New Roman" w:hAnsi="Times New Roman"/>
          <w:sz w:val="28"/>
          <w:szCs w:val="28"/>
        </w:rPr>
        <w:t>социализированности</w:t>
      </w:r>
      <w:proofErr w:type="spellEnd"/>
      <w:r w:rsidRPr="00EC4605">
        <w:rPr>
          <w:rFonts w:ascii="Times New Roman" w:hAnsi="Times New Roman"/>
          <w:sz w:val="28"/>
          <w:szCs w:val="28"/>
        </w:rPr>
        <w:t xml:space="preserve"> личности показывают, что на этапе окончания первой ступени школы, обучающиеся успешно усваивают социальные нормы и культурные ценности, умеют самостоятельно воспроизводить эти отношения.</w:t>
      </w:r>
    </w:p>
    <w:p w:rsidR="009C5DAD" w:rsidRPr="00EC4605" w:rsidRDefault="009C5DAD" w:rsidP="00EC4605">
      <w:pPr>
        <w:spacing w:after="0" w:line="360" w:lineRule="auto"/>
        <w:ind w:left="57" w:firstLine="851"/>
        <w:jc w:val="both"/>
        <w:rPr>
          <w:rFonts w:ascii="Times New Roman" w:hAnsi="Times New Roman"/>
          <w:bCs/>
          <w:sz w:val="28"/>
          <w:szCs w:val="28"/>
        </w:rPr>
      </w:pPr>
      <w:r w:rsidRPr="00EC4605">
        <w:rPr>
          <w:rFonts w:ascii="Times New Roman" w:hAnsi="Times New Roman"/>
          <w:bCs/>
          <w:sz w:val="28"/>
          <w:szCs w:val="28"/>
        </w:rPr>
        <w:t xml:space="preserve">Результаты эффективности использования </w:t>
      </w:r>
      <w:proofErr w:type="spellStart"/>
      <w:r w:rsidRPr="00EC4605">
        <w:rPr>
          <w:rFonts w:ascii="Times New Roman" w:hAnsi="Times New Roman"/>
          <w:bCs/>
          <w:sz w:val="28"/>
          <w:szCs w:val="28"/>
        </w:rPr>
        <w:t>здоровьесберегающих</w:t>
      </w:r>
      <w:proofErr w:type="spellEnd"/>
      <w:r w:rsidRPr="00EC4605">
        <w:rPr>
          <w:rFonts w:ascii="Times New Roman" w:hAnsi="Times New Roman"/>
          <w:bCs/>
          <w:sz w:val="28"/>
          <w:szCs w:val="28"/>
        </w:rPr>
        <w:t xml:space="preserve"> технологий. </w:t>
      </w:r>
    </w:p>
    <w:p w:rsidR="009C5DAD" w:rsidRPr="00EC4605" w:rsidRDefault="009C5DAD" w:rsidP="00EC4605">
      <w:pPr>
        <w:spacing w:after="0" w:line="36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bCs/>
          <w:sz w:val="28"/>
          <w:szCs w:val="28"/>
        </w:rPr>
        <w:t xml:space="preserve">Проанализированы </w:t>
      </w:r>
      <w:proofErr w:type="spellStart"/>
      <w:r w:rsidRPr="00EC4605">
        <w:rPr>
          <w:rFonts w:ascii="Times New Roman" w:hAnsi="Times New Roman"/>
          <w:sz w:val="28"/>
          <w:szCs w:val="28"/>
        </w:rPr>
        <w:t>здоровьесберегающие</w:t>
      </w:r>
      <w:proofErr w:type="spellEnd"/>
      <w:r w:rsidRPr="00EC4605">
        <w:rPr>
          <w:rFonts w:ascii="Times New Roman" w:hAnsi="Times New Roman"/>
          <w:sz w:val="28"/>
          <w:szCs w:val="28"/>
        </w:rPr>
        <w:t xml:space="preserve"> условия ОО:</w:t>
      </w:r>
    </w:p>
    <w:p w:rsidR="009C5DAD" w:rsidRPr="00EC4605" w:rsidRDefault="009C5DAD" w:rsidP="00EC4605">
      <w:pPr>
        <w:spacing w:after="0" w:line="36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lastRenderedPageBreak/>
        <w:t>- дозированные учебные нагрузки;</w:t>
      </w:r>
    </w:p>
    <w:p w:rsidR="009C5DAD" w:rsidRPr="00EC4605" w:rsidRDefault="009C5DAD" w:rsidP="00EC4605">
      <w:pPr>
        <w:spacing w:after="0" w:line="36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- пребывание на свежем воздухе;</w:t>
      </w:r>
    </w:p>
    <w:p w:rsidR="009C5DAD" w:rsidRPr="00EC4605" w:rsidRDefault="009C5DAD" w:rsidP="00EC4605">
      <w:pPr>
        <w:spacing w:after="0" w:line="36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- подвижные игры в группе продлённого дня;</w:t>
      </w:r>
    </w:p>
    <w:p w:rsidR="009C5DAD" w:rsidRPr="00EC4605" w:rsidRDefault="009C5DAD" w:rsidP="00EC4605">
      <w:pPr>
        <w:spacing w:after="0" w:line="36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- физкультминутки во время занятий;</w:t>
      </w:r>
    </w:p>
    <w:p w:rsidR="009C5DAD" w:rsidRPr="00EC4605" w:rsidRDefault="009C5DAD" w:rsidP="00EC4605">
      <w:pPr>
        <w:spacing w:after="0" w:line="36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-ежедневная зарядка перед учебными занятиями;</w:t>
      </w:r>
    </w:p>
    <w:p w:rsidR="009C5DAD" w:rsidRPr="00EC4605" w:rsidRDefault="009C5DAD" w:rsidP="00EC4605">
      <w:pPr>
        <w:spacing w:after="0" w:line="36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-влажная уборка в классах;</w:t>
      </w:r>
    </w:p>
    <w:p w:rsidR="009C5DAD" w:rsidRPr="00EC4605" w:rsidRDefault="009C5DAD" w:rsidP="00EC4605">
      <w:pPr>
        <w:spacing w:after="0" w:line="36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-проветривание помещений;</w:t>
      </w:r>
    </w:p>
    <w:p w:rsidR="009C5DAD" w:rsidRPr="00EC4605" w:rsidRDefault="009C5DAD" w:rsidP="00EC4605">
      <w:pPr>
        <w:spacing w:after="0" w:line="36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- хорошее освещение в классе;</w:t>
      </w:r>
    </w:p>
    <w:p w:rsidR="009C5DAD" w:rsidRPr="00EC4605" w:rsidRDefault="009C5DAD" w:rsidP="00EC4605">
      <w:pPr>
        <w:spacing w:after="0" w:line="36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- двухразовое питание школьников;</w:t>
      </w:r>
    </w:p>
    <w:p w:rsidR="009C5DAD" w:rsidRPr="00EC4605" w:rsidRDefault="009C5DAD" w:rsidP="00EC4605">
      <w:pPr>
        <w:spacing w:after="0" w:line="36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- внеурочная деятельность спортивного направления.</w:t>
      </w:r>
    </w:p>
    <w:p w:rsidR="00E66A66" w:rsidRPr="00EC4605" w:rsidRDefault="00E66A66" w:rsidP="00EC4605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bCs/>
          <w:sz w:val="28"/>
          <w:szCs w:val="28"/>
        </w:rPr>
        <w:t>Показатели состояния здоровья учащихся</w:t>
      </w:r>
      <w:r w:rsidRPr="00EC4605">
        <w:rPr>
          <w:rFonts w:ascii="Times New Roman" w:hAnsi="Times New Roman"/>
          <w:sz w:val="28"/>
          <w:szCs w:val="28"/>
        </w:rPr>
        <w:t>:</w:t>
      </w:r>
    </w:p>
    <w:p w:rsidR="00E66A66" w:rsidRPr="00EC4605" w:rsidRDefault="00E66A66" w:rsidP="00EC4605">
      <w:pPr>
        <w:suppressAutoHyphens/>
        <w:spacing w:after="0" w:line="360" w:lineRule="auto"/>
        <w:ind w:left="720"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  <w:lang w:val="en-US"/>
        </w:rPr>
        <w:t>I</w:t>
      </w:r>
      <w:r w:rsidRPr="00EC4605">
        <w:rPr>
          <w:rFonts w:ascii="Times New Roman" w:hAnsi="Times New Roman"/>
          <w:sz w:val="28"/>
          <w:szCs w:val="28"/>
        </w:rPr>
        <w:t xml:space="preserve"> группа</w:t>
      </w:r>
      <w:proofErr w:type="gramStart"/>
      <w:r w:rsidRPr="00EC4605">
        <w:rPr>
          <w:rFonts w:ascii="Times New Roman" w:hAnsi="Times New Roman"/>
          <w:sz w:val="28"/>
          <w:szCs w:val="28"/>
        </w:rPr>
        <w:t>-  10</w:t>
      </w:r>
      <w:proofErr w:type="gramEnd"/>
      <w:r w:rsidRPr="00EC4605">
        <w:rPr>
          <w:rFonts w:ascii="Times New Roman" w:hAnsi="Times New Roman"/>
          <w:sz w:val="28"/>
          <w:szCs w:val="28"/>
        </w:rPr>
        <w:t xml:space="preserve"> чел.</w:t>
      </w:r>
    </w:p>
    <w:p w:rsidR="00E66A66" w:rsidRPr="00EC4605" w:rsidRDefault="00E66A66" w:rsidP="00EC4605">
      <w:pPr>
        <w:suppressAutoHyphens/>
        <w:spacing w:after="0" w:line="360" w:lineRule="auto"/>
        <w:ind w:left="72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605">
        <w:rPr>
          <w:rFonts w:ascii="Times New Roman" w:hAnsi="Times New Roman"/>
          <w:sz w:val="28"/>
          <w:szCs w:val="28"/>
          <w:lang w:val="en-US"/>
        </w:rPr>
        <w:t>II</w:t>
      </w:r>
      <w:r w:rsidRPr="00EC4605">
        <w:rPr>
          <w:rFonts w:ascii="Times New Roman" w:hAnsi="Times New Roman"/>
          <w:sz w:val="28"/>
          <w:szCs w:val="28"/>
        </w:rPr>
        <w:t xml:space="preserve"> группа- 15 чел.</w:t>
      </w:r>
      <w:proofErr w:type="gramEnd"/>
    </w:p>
    <w:p w:rsidR="00E66A66" w:rsidRPr="00EC4605" w:rsidRDefault="00E66A66" w:rsidP="00EC4605">
      <w:pPr>
        <w:suppressAutoHyphens/>
        <w:spacing w:after="0" w:line="360" w:lineRule="auto"/>
        <w:ind w:left="72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605">
        <w:rPr>
          <w:rFonts w:ascii="Times New Roman" w:hAnsi="Times New Roman"/>
          <w:sz w:val="28"/>
          <w:szCs w:val="28"/>
          <w:lang w:val="en-US"/>
        </w:rPr>
        <w:t>III</w:t>
      </w:r>
      <w:r w:rsidRPr="00EC4605">
        <w:rPr>
          <w:rFonts w:ascii="Times New Roman" w:hAnsi="Times New Roman"/>
          <w:sz w:val="28"/>
          <w:szCs w:val="28"/>
        </w:rPr>
        <w:t xml:space="preserve"> группа- 3 чел.</w:t>
      </w:r>
      <w:proofErr w:type="gramEnd"/>
    </w:p>
    <w:p w:rsidR="009C5DAD" w:rsidRPr="00EC4605" w:rsidRDefault="009C5DAD" w:rsidP="00EC4605">
      <w:pPr>
        <w:shd w:val="clear" w:color="auto" w:fill="FFFFFF"/>
        <w:spacing w:after="0" w:line="36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  <w:r w:rsidRPr="00EC4605">
        <w:rPr>
          <w:rFonts w:ascii="Times New Roman" w:hAnsi="Times New Roman"/>
          <w:sz w:val="28"/>
          <w:szCs w:val="28"/>
        </w:rPr>
        <w:t>Наблюдается стабильность состояния здоровья учащихся.</w:t>
      </w:r>
    </w:p>
    <w:p w:rsidR="00F31E41" w:rsidRDefault="00F31E41" w:rsidP="00F31E41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54237">
        <w:rPr>
          <w:rFonts w:ascii="Times New Roman" w:hAnsi="Times New Roman"/>
          <w:sz w:val="28"/>
          <w:szCs w:val="28"/>
        </w:rPr>
        <w:t>Здоровье ребенка, его социально-психологическая адаптация, нормальный рост и развитие во многом определяются средой, в которой он живет.</w:t>
      </w:r>
    </w:p>
    <w:p w:rsidR="009C5DAD" w:rsidRPr="007B3E56" w:rsidRDefault="009C5DAD" w:rsidP="00E66A66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047107" w:rsidRDefault="00047107"/>
    <w:sectPr w:rsidR="00047107" w:rsidSect="00EC460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04663"/>
    <w:multiLevelType w:val="hybridMultilevel"/>
    <w:tmpl w:val="116251E8"/>
    <w:lvl w:ilvl="0" w:tplc="87C280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666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3A8C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825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1C17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042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16D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26F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2A9F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6A66"/>
    <w:rsid w:val="0000745E"/>
    <w:rsid w:val="00047107"/>
    <w:rsid w:val="000F0030"/>
    <w:rsid w:val="001C3A88"/>
    <w:rsid w:val="00386C1A"/>
    <w:rsid w:val="005A74F1"/>
    <w:rsid w:val="00744D6A"/>
    <w:rsid w:val="007D2497"/>
    <w:rsid w:val="008469D2"/>
    <w:rsid w:val="00974F6C"/>
    <w:rsid w:val="009C5DAD"/>
    <w:rsid w:val="009E7BB5"/>
    <w:rsid w:val="00CF2CA2"/>
    <w:rsid w:val="00D95B74"/>
    <w:rsid w:val="00E66A66"/>
    <w:rsid w:val="00EC4605"/>
    <w:rsid w:val="00F31E41"/>
    <w:rsid w:val="00F86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A6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2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723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78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666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0407006415864684E-2"/>
          <c:y val="7.0393528677767783E-2"/>
          <c:w val="0.8268626057159506"/>
          <c:h val="0.8094715373693052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1a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I 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0</c:v>
                </c:pt>
                <c:pt idx="1">
                  <c:v>5</c:v>
                </c:pt>
                <c:pt idx="2">
                  <c:v>19</c:v>
                </c:pt>
                <c:pt idx="3">
                  <c:v>52</c:v>
                </c:pt>
                <c:pt idx="4">
                  <c:v>24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1б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I 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9</c:v>
                </c:pt>
                <c:pt idx="1">
                  <c:v>9</c:v>
                </c:pt>
                <c:pt idx="2">
                  <c:v>4</c:v>
                </c:pt>
                <c:pt idx="3">
                  <c:v>35</c:v>
                </c:pt>
                <c:pt idx="4">
                  <c:v>43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1в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I 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24</c:v>
                </c:pt>
                <c:pt idx="1">
                  <c:v>16</c:v>
                </c:pt>
                <c:pt idx="2">
                  <c:v>28</c:v>
                </c:pt>
                <c:pt idx="3">
                  <c:v>28</c:v>
                </c:pt>
                <c:pt idx="4">
                  <c:v>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1г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I 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</c:strCache>
            </c:strRef>
          </c:cat>
          <c:val>
            <c:numRef>
              <c:f>Лист1!$E$2:$E$6</c:f>
              <c:numCache>
                <c:formatCode>General</c:formatCode>
                <c:ptCount val="5"/>
                <c:pt idx="0">
                  <c:v>0</c:v>
                </c:pt>
                <c:pt idx="1">
                  <c:v>5</c:v>
                </c:pt>
                <c:pt idx="2">
                  <c:v>46</c:v>
                </c:pt>
                <c:pt idx="3">
                  <c:v>40</c:v>
                </c:pt>
                <c:pt idx="4">
                  <c:v>9</c:v>
                </c:pt>
              </c:numCache>
            </c:numRef>
          </c:val>
        </c:ser>
        <c:axId val="35928704"/>
        <c:axId val="35934592"/>
      </c:barChart>
      <c:catAx>
        <c:axId val="35928704"/>
        <c:scaling>
          <c:orientation val="minMax"/>
        </c:scaling>
        <c:axPos val="b"/>
        <c:numFmt formatCode="General" sourceLinked="1"/>
        <c:tickLblPos val="nextTo"/>
        <c:crossAx val="35934592"/>
        <c:crosses val="autoZero"/>
        <c:auto val="1"/>
        <c:lblAlgn val="ctr"/>
        <c:lblOffset val="100"/>
      </c:catAx>
      <c:valAx>
        <c:axId val="35934592"/>
        <c:scaling>
          <c:orientation val="minMax"/>
        </c:scaling>
        <c:axPos val="l"/>
        <c:majorGridlines/>
        <c:numFmt formatCode="General" sourceLinked="1"/>
        <c:tickLblPos val="nextTo"/>
        <c:crossAx val="359287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2105263157894735"/>
          <c:y val="0.38518518518518585"/>
          <c:w val="6.232686980609424E-2"/>
          <c:h val="0.22037037037037038"/>
        </c:manualLayout>
      </c:layout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Maxim</cp:lastModifiedBy>
  <cp:revision>9</cp:revision>
  <cp:lastPrinted>2019-03-29T02:59:00Z</cp:lastPrinted>
  <dcterms:created xsi:type="dcterms:W3CDTF">2019-03-27T18:38:00Z</dcterms:created>
  <dcterms:modified xsi:type="dcterms:W3CDTF">2022-02-27T11:35:00Z</dcterms:modified>
</cp:coreProperties>
</file>